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31" w:rsidRPr="00572E31" w:rsidRDefault="00572E31" w:rsidP="00572E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2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КУРГАНСКАЯ ОБЛАСТЬ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72E3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72E31" w:rsidRPr="00572E31" w:rsidRDefault="00572E31" w:rsidP="00572E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31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72E31" w:rsidRPr="00572E31" w:rsidRDefault="00572E31" w:rsidP="00572E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31">
        <w:rPr>
          <w:rFonts w:ascii="Times New Roman" w:hAnsi="Times New Roman" w:cs="Times New Roman"/>
          <w:b/>
          <w:sz w:val="24"/>
          <w:szCs w:val="24"/>
        </w:rPr>
        <w:t>ГЛАДКОВСКИЙ  СЕЛЬСОВЕТ</w:t>
      </w:r>
      <w:r w:rsidRPr="00572E31">
        <w:rPr>
          <w:rFonts w:ascii="Times New Roman" w:hAnsi="Times New Roman" w:cs="Times New Roman"/>
          <w:b/>
          <w:sz w:val="24"/>
          <w:szCs w:val="24"/>
        </w:rPr>
        <w:br/>
      </w:r>
      <w:r w:rsidR="00CB71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34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E31">
        <w:rPr>
          <w:rFonts w:ascii="Times New Roman" w:hAnsi="Times New Roman" w:cs="Times New Roman"/>
          <w:b/>
          <w:sz w:val="24"/>
          <w:szCs w:val="24"/>
        </w:rPr>
        <w:t>ГЛАДКОВСКАЯ  СЕЛЬСКАЯ ДУМА</w:t>
      </w:r>
      <w:r w:rsidR="00CB717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72E31" w:rsidRPr="00572E31" w:rsidRDefault="00572E31" w:rsidP="00572E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31" w:rsidRPr="00572E31" w:rsidRDefault="00572E31" w:rsidP="00572E3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72E31" w:rsidRPr="00572E31" w:rsidRDefault="00572E31" w:rsidP="00572E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31">
        <w:rPr>
          <w:rFonts w:ascii="Times New Roman" w:hAnsi="Times New Roman" w:cs="Times New Roman"/>
          <w:sz w:val="24"/>
          <w:szCs w:val="24"/>
        </w:rPr>
        <w:br/>
      </w:r>
      <w:r w:rsidRPr="00572E3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2E31" w:rsidRPr="00572E31" w:rsidRDefault="00572E31" w:rsidP="00572E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E31" w:rsidRPr="00572E31" w:rsidRDefault="00572E31" w:rsidP="00572E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E31" w:rsidRPr="00572E31" w:rsidRDefault="00572E31" w:rsidP="00572E3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31">
        <w:rPr>
          <w:rFonts w:ascii="Times New Roman" w:hAnsi="Times New Roman" w:cs="Times New Roman"/>
          <w:sz w:val="24"/>
          <w:szCs w:val="24"/>
        </w:rPr>
        <w:t xml:space="preserve">от  </w:t>
      </w:r>
      <w:r w:rsidR="00133404">
        <w:rPr>
          <w:rFonts w:ascii="Times New Roman" w:hAnsi="Times New Roman" w:cs="Times New Roman"/>
          <w:sz w:val="24"/>
          <w:szCs w:val="24"/>
        </w:rPr>
        <w:t>7 июля</w:t>
      </w:r>
      <w:r w:rsidR="00A3134F">
        <w:rPr>
          <w:rFonts w:ascii="Times New Roman" w:hAnsi="Times New Roman" w:cs="Times New Roman"/>
          <w:sz w:val="24"/>
          <w:szCs w:val="24"/>
        </w:rPr>
        <w:t xml:space="preserve"> </w:t>
      </w:r>
      <w:r w:rsidRPr="00572E31">
        <w:rPr>
          <w:rFonts w:ascii="Times New Roman" w:hAnsi="Times New Roman" w:cs="Times New Roman"/>
          <w:sz w:val="24"/>
          <w:szCs w:val="24"/>
        </w:rPr>
        <w:t>202</w:t>
      </w:r>
      <w:r w:rsidR="00CB7170">
        <w:rPr>
          <w:rFonts w:ascii="Times New Roman" w:hAnsi="Times New Roman" w:cs="Times New Roman"/>
          <w:sz w:val="24"/>
          <w:szCs w:val="24"/>
        </w:rPr>
        <w:t>2</w:t>
      </w:r>
      <w:r w:rsidRPr="00572E31">
        <w:rPr>
          <w:rFonts w:ascii="Times New Roman" w:hAnsi="Times New Roman" w:cs="Times New Roman"/>
          <w:sz w:val="24"/>
          <w:szCs w:val="24"/>
        </w:rPr>
        <w:t xml:space="preserve"> года    №  </w:t>
      </w:r>
      <w:r w:rsidR="00133404">
        <w:rPr>
          <w:rFonts w:ascii="Times New Roman" w:hAnsi="Times New Roman" w:cs="Times New Roman"/>
          <w:sz w:val="24"/>
          <w:szCs w:val="24"/>
        </w:rPr>
        <w:t>10</w:t>
      </w:r>
    </w:p>
    <w:p w:rsidR="00572E31" w:rsidRPr="00572E31" w:rsidRDefault="00572E31" w:rsidP="00572E3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31">
        <w:rPr>
          <w:rFonts w:ascii="Times New Roman" w:hAnsi="Times New Roman" w:cs="Times New Roman"/>
          <w:sz w:val="24"/>
          <w:szCs w:val="24"/>
        </w:rPr>
        <w:t>с. Гладковское</w:t>
      </w:r>
    </w:p>
    <w:p w:rsidR="0089455C" w:rsidRDefault="0089455C" w:rsidP="0089455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333333"/>
        </w:rPr>
      </w:pPr>
    </w:p>
    <w:p w:rsidR="0089455C" w:rsidRDefault="0089455C" w:rsidP="0089455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333333"/>
        </w:rPr>
      </w:pPr>
    </w:p>
    <w:p w:rsidR="0089455C" w:rsidRDefault="00CB7170" w:rsidP="0089455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333333"/>
        </w:rPr>
      </w:pPr>
      <w:r>
        <w:rPr>
          <w:rStyle w:val="a7"/>
          <w:color w:val="333333"/>
        </w:rPr>
        <w:t xml:space="preserve">О внесении изменений в решение Гладковской сельской Думы  </w:t>
      </w:r>
    </w:p>
    <w:p w:rsidR="00572E31" w:rsidRDefault="00CB7170" w:rsidP="0089455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333333"/>
        </w:rPr>
      </w:pPr>
      <w:r>
        <w:rPr>
          <w:rStyle w:val="a7"/>
          <w:color w:val="333333"/>
        </w:rPr>
        <w:t>от 24  декабря 2020 года № 9 «</w:t>
      </w:r>
      <w:r w:rsidR="00572E31" w:rsidRPr="00572E31">
        <w:rPr>
          <w:rStyle w:val="a7"/>
          <w:color w:val="333333"/>
        </w:rPr>
        <w:t>О</w:t>
      </w:r>
      <w:r w:rsidR="00572E31">
        <w:rPr>
          <w:rStyle w:val="a7"/>
          <w:color w:val="333333"/>
        </w:rPr>
        <w:t xml:space="preserve">б утверждения Положения о муниципальной службе в </w:t>
      </w:r>
      <w:proofErr w:type="spellStart"/>
      <w:r w:rsidR="00572E31">
        <w:rPr>
          <w:rStyle w:val="a7"/>
          <w:color w:val="333333"/>
        </w:rPr>
        <w:t>Гладковском</w:t>
      </w:r>
      <w:proofErr w:type="spellEnd"/>
      <w:r w:rsidR="00572E31">
        <w:rPr>
          <w:rStyle w:val="a7"/>
          <w:color w:val="333333"/>
        </w:rPr>
        <w:t xml:space="preserve"> сельсовете</w:t>
      </w:r>
      <w:r>
        <w:rPr>
          <w:rStyle w:val="a7"/>
          <w:color w:val="333333"/>
        </w:rPr>
        <w:t>»</w:t>
      </w:r>
    </w:p>
    <w:p w:rsidR="00572E31" w:rsidRPr="00572E31" w:rsidRDefault="00572E31" w:rsidP="0089455C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572E31" w:rsidRDefault="00572E31" w:rsidP="00572E3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B7170" w:rsidRPr="00CB7170" w:rsidRDefault="00CB7170" w:rsidP="00CB71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170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нормативной правовой базы Гладковской сельской Думы в соответствие с действующим законодательством Российской Федерации, Гладковская сельская Дума </w:t>
      </w:r>
    </w:p>
    <w:p w:rsidR="00CB7170" w:rsidRPr="00CB7170" w:rsidRDefault="00CB7170" w:rsidP="00CB7170">
      <w:pPr>
        <w:pStyle w:val="a6"/>
        <w:spacing w:before="0" w:beforeAutospacing="0" w:after="0" w:afterAutospacing="0"/>
        <w:ind w:firstLine="709"/>
        <w:rPr>
          <w:b/>
          <w:color w:val="000000"/>
        </w:rPr>
      </w:pPr>
      <w:r w:rsidRPr="00CB7170">
        <w:rPr>
          <w:b/>
          <w:color w:val="000000"/>
        </w:rPr>
        <w:t>РЕШИЛА:</w:t>
      </w:r>
    </w:p>
    <w:p w:rsidR="00CB7170" w:rsidRDefault="00CB7170" w:rsidP="0089455C">
      <w:pPr>
        <w:pStyle w:val="aa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5C">
        <w:rPr>
          <w:rFonts w:ascii="Times New Roman" w:hAnsi="Times New Roman" w:cs="Times New Roman"/>
          <w:sz w:val="24"/>
          <w:szCs w:val="24"/>
        </w:rPr>
        <w:t>Внести в решение Гладковской сельской Думы от 24 декабря 2020 года № 9 «</w:t>
      </w:r>
      <w:bookmarkStart w:id="0" w:name="_GoBack"/>
      <w:bookmarkEnd w:id="0"/>
      <w:r w:rsidRPr="0089455C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</w:rPr>
        <w:t xml:space="preserve">Об утверждения Положения о муниципальной службе в </w:t>
      </w:r>
      <w:proofErr w:type="spellStart"/>
      <w:r w:rsidRPr="0089455C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</w:rPr>
        <w:t>Гладковском</w:t>
      </w:r>
      <w:proofErr w:type="spellEnd"/>
      <w:r w:rsidRPr="0089455C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сельсовете</w:t>
      </w:r>
      <w:r w:rsidRPr="008945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»,</w:t>
      </w:r>
      <w:r w:rsidRPr="008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5C">
        <w:rPr>
          <w:rFonts w:ascii="Times New Roman" w:hAnsi="Times New Roman" w:cs="Times New Roman"/>
          <w:sz w:val="24"/>
          <w:szCs w:val="24"/>
        </w:rPr>
        <w:t xml:space="preserve">следующие изменения:  </w:t>
      </w:r>
    </w:p>
    <w:p w:rsidR="001A194A" w:rsidRDefault="0089455C" w:rsidP="0089455C">
      <w:pPr>
        <w:pStyle w:val="aa"/>
        <w:tabs>
          <w:tab w:val="left" w:pos="993"/>
        </w:tabs>
        <w:spacing w:after="0" w:line="240" w:lineRule="auto"/>
        <w:ind w:left="709" w:right="-1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804A58">
        <w:rPr>
          <w:rFonts w:ascii="Times New Roman" w:hAnsi="Times New Roman" w:cs="Times New Roman"/>
          <w:sz w:val="24"/>
          <w:szCs w:val="24"/>
        </w:rPr>
        <w:t xml:space="preserve"> </w:t>
      </w:r>
      <w:r w:rsidRPr="0089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9455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89455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804A5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B31" w:rsidRPr="00EA1DAF" w:rsidRDefault="0089455C" w:rsidP="0089455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1B31" w:rsidRPr="0089455C">
        <w:rPr>
          <w:rFonts w:ascii="Times New Roman" w:hAnsi="Times New Roman" w:cs="Times New Roman"/>
          <w:b/>
          <w:sz w:val="24"/>
          <w:szCs w:val="24"/>
        </w:rPr>
        <w:t>Статья 8.  Основные обязанности муниципального служащего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21B31" w:rsidRPr="00EA1DAF" w:rsidRDefault="00521B31" w:rsidP="00894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1"/>
      <w:r w:rsidRPr="00EA1DAF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521B31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11"/>
      <w:bookmarkEnd w:id="1"/>
      <w:r w:rsidRPr="00EA1DAF">
        <w:rPr>
          <w:rFonts w:ascii="Times New Roman" w:hAnsi="Times New Roman" w:cs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Курганской области, устав муниципального образования и иные муниципальные правовые акты  </w:t>
      </w:r>
      <w:r w:rsidR="00E66B5E">
        <w:rPr>
          <w:rFonts w:ascii="Times New Roman" w:hAnsi="Times New Roman" w:cs="Times New Roman"/>
          <w:sz w:val="24"/>
          <w:szCs w:val="24"/>
        </w:rPr>
        <w:t>Гладковского</w:t>
      </w:r>
      <w:r w:rsidRPr="00EA1DAF">
        <w:rPr>
          <w:rFonts w:ascii="Times New Roman" w:hAnsi="Times New Roman" w:cs="Times New Roman"/>
          <w:sz w:val="24"/>
          <w:szCs w:val="24"/>
        </w:rPr>
        <w:t xml:space="preserve">  сельсовета  и обеспечивать их исполнение;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12"/>
      <w:bookmarkEnd w:id="2"/>
      <w:r w:rsidRPr="00EA1DAF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61074" w:rsidRPr="00161074" w:rsidRDefault="00161074" w:rsidP="001610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213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1074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21B31" w:rsidRPr="00EA1DAF" w:rsidRDefault="00521B31" w:rsidP="001610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14"/>
      <w:bookmarkEnd w:id="4"/>
      <w:r w:rsidRPr="00EA1DAF">
        <w:rPr>
          <w:rFonts w:ascii="Times New Roman" w:hAnsi="Times New Roman" w:cs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15"/>
      <w:bookmarkEnd w:id="5"/>
      <w:r w:rsidRPr="00EA1DAF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16"/>
      <w:bookmarkEnd w:id="6"/>
      <w:r w:rsidRPr="00EA1DAF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17"/>
      <w:bookmarkEnd w:id="7"/>
      <w:r w:rsidRPr="00EA1DAF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18"/>
      <w:bookmarkEnd w:id="8"/>
      <w:proofErr w:type="gramStart"/>
      <w:r w:rsidRPr="00EA1DAF">
        <w:rPr>
          <w:rFonts w:ascii="Times New Roman" w:hAnsi="Times New Roman" w:cs="Times New Roman"/>
          <w:sz w:val="24"/>
          <w:szCs w:val="24"/>
        </w:rPr>
        <w:t xml:space="preserve"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</w:t>
      </w:r>
      <w:r w:rsidRPr="00EA1DAF">
        <w:rPr>
          <w:rFonts w:ascii="Times New Roman" w:hAnsi="Times New Roman" w:cs="Times New Roman"/>
          <w:sz w:val="24"/>
          <w:szCs w:val="24"/>
        </w:rPr>
        <w:lastRenderedPageBreak/>
        <w:t>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161074" w:rsidRPr="00161074" w:rsidRDefault="00161074" w:rsidP="00161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9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21B31" w:rsidRPr="00161074">
        <w:rPr>
          <w:rFonts w:ascii="Times New Roman" w:hAnsi="Times New Roman" w:cs="Times New Roman"/>
          <w:sz w:val="24"/>
          <w:szCs w:val="24"/>
        </w:rPr>
        <w:t xml:space="preserve">9) </w:t>
      </w:r>
      <w:r w:rsidRPr="00161074">
        <w:rPr>
          <w:rFonts w:ascii="Times New Roman" w:hAnsi="Times New Roman" w:cs="Times New Roman"/>
          <w:sz w:val="24"/>
          <w:szCs w:val="24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161074">
        <w:rPr>
          <w:rFonts w:ascii="Times New Roman" w:hAnsi="Times New Roman" w:cs="Times New Roman"/>
          <w:sz w:val="24"/>
          <w:szCs w:val="24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61074" w:rsidRPr="00161074" w:rsidRDefault="00161074" w:rsidP="00161074">
      <w:pPr>
        <w:pStyle w:val="a6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proofErr w:type="gramStart"/>
      <w:r w:rsidRPr="00161074">
        <w:rPr>
          <w:color w:val="000000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161074">
        <w:rPr>
          <w:color w:val="000000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110"/>
      <w:bookmarkEnd w:id="10"/>
      <w:r w:rsidRPr="00EA1DAF"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</w:t>
      </w:r>
    </w:p>
    <w:p w:rsidR="00235E4A" w:rsidRPr="00235E4A" w:rsidRDefault="00235E4A" w:rsidP="0023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111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1B31" w:rsidRPr="00EA1DAF">
        <w:rPr>
          <w:rFonts w:ascii="Times New Roman" w:hAnsi="Times New Roman" w:cs="Times New Roman"/>
          <w:sz w:val="24"/>
          <w:szCs w:val="24"/>
        </w:rPr>
        <w:t xml:space="preserve">11) </w:t>
      </w:r>
      <w:r w:rsidRPr="00235E4A">
        <w:rPr>
          <w:rFonts w:ascii="Times New Roman" w:hAnsi="Times New Roman" w:cs="Times New Roman"/>
          <w:sz w:val="24"/>
          <w:szCs w:val="24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21B31" w:rsidRDefault="00521B31" w:rsidP="00235E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"/>
      <w:bookmarkEnd w:id="12"/>
      <w:r w:rsidRPr="00EA1DAF">
        <w:rPr>
          <w:rFonts w:ascii="Times New Roman" w:hAnsi="Times New Roman" w:cs="Times New Roman"/>
          <w:sz w:val="24"/>
          <w:szCs w:val="24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EA1DAF">
        <w:rPr>
          <w:rFonts w:ascii="Times New Roman" w:hAnsi="Times New Roman" w:cs="Times New Roman"/>
          <w:sz w:val="24"/>
          <w:szCs w:val="24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 </w:t>
      </w:r>
      <w:r w:rsidR="00E66B5E">
        <w:rPr>
          <w:rFonts w:ascii="Times New Roman" w:hAnsi="Times New Roman" w:cs="Times New Roman"/>
          <w:sz w:val="24"/>
          <w:szCs w:val="24"/>
        </w:rPr>
        <w:t>Гладковского</w:t>
      </w:r>
      <w:r w:rsidRPr="00EA1DAF">
        <w:rPr>
          <w:rFonts w:ascii="Times New Roman" w:hAnsi="Times New Roman" w:cs="Times New Roman"/>
          <w:sz w:val="24"/>
          <w:szCs w:val="24"/>
        </w:rPr>
        <w:t xml:space="preserve"> сельсовета, которые могут быть нарушены при исполнении данного поручения.</w:t>
      </w:r>
      <w:proofErr w:type="gramEnd"/>
      <w:r w:rsidRPr="00EA1DAF">
        <w:rPr>
          <w:rFonts w:ascii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proofErr w:type="gramStart"/>
      <w:r w:rsidRPr="00EA1DAF">
        <w:rPr>
          <w:rFonts w:ascii="Times New Roman" w:hAnsi="Times New Roman" w:cs="Times New Roman"/>
          <w:sz w:val="24"/>
          <w:szCs w:val="24"/>
        </w:rPr>
        <w:t>.</w:t>
      </w:r>
      <w:r w:rsidR="0089455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9455C" w:rsidRDefault="0089455C" w:rsidP="0089455C">
      <w:pPr>
        <w:tabs>
          <w:tab w:val="left" w:pos="993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455C">
        <w:rPr>
          <w:rFonts w:ascii="Times New Roman" w:hAnsi="Times New Roman" w:cs="Times New Roman"/>
          <w:sz w:val="24"/>
          <w:szCs w:val="24"/>
        </w:rPr>
        <w:t xml:space="preserve">- </w:t>
      </w:r>
      <w:r w:rsidRPr="0089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9455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89455C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</w:t>
      </w:r>
      <w:bookmarkStart w:id="14" w:name="sub_13"/>
    </w:p>
    <w:p w:rsidR="00521B31" w:rsidRPr="0089455C" w:rsidRDefault="0089455C" w:rsidP="0089455C">
      <w:pPr>
        <w:tabs>
          <w:tab w:val="left" w:pos="993"/>
        </w:tabs>
        <w:spacing w:after="0" w:line="240" w:lineRule="auto"/>
        <w:ind w:right="-1"/>
        <w:jc w:val="both"/>
      </w:pPr>
      <w:r>
        <w:t xml:space="preserve">          «</w:t>
      </w:r>
      <w:r w:rsidR="00521B31" w:rsidRPr="0089455C">
        <w:rPr>
          <w:rFonts w:ascii="Times New Roman" w:hAnsi="Times New Roman" w:cs="Times New Roman"/>
          <w:b/>
          <w:sz w:val="24"/>
          <w:szCs w:val="24"/>
        </w:rPr>
        <w:t>Статья 9. Ограничения, связанные с муниципальной службой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1"/>
      <w:bookmarkEnd w:id="14"/>
      <w:r w:rsidRPr="00EA1DAF">
        <w:rPr>
          <w:rFonts w:ascii="Times New Roman" w:hAnsi="Times New Roman" w:cs="Times New Roman"/>
          <w:sz w:val="24"/>
          <w:szCs w:val="24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521B31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311"/>
      <w:bookmarkEnd w:id="15"/>
      <w:r w:rsidRPr="00EA1DAF"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521B31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12"/>
      <w:bookmarkEnd w:id="16"/>
      <w:r w:rsidRPr="00EA1DAF"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313"/>
      <w:bookmarkEnd w:id="17"/>
      <w:proofErr w:type="gramStart"/>
      <w:r w:rsidRPr="00EA1DAF">
        <w:rPr>
          <w:rFonts w:ascii="Times New Roman" w:hAnsi="Times New Roman" w:cs="Times New Roman"/>
          <w:sz w:val="24"/>
          <w:szCs w:val="24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14"/>
      <w:bookmarkEnd w:id="18"/>
      <w:r w:rsidRPr="00EA1DAF">
        <w:rPr>
          <w:rFonts w:ascii="Times New Roman" w:hAnsi="Times New Roman" w:cs="Times New Roman"/>
          <w:sz w:val="24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Правительством Российской Федерации;</w:t>
      </w:r>
    </w:p>
    <w:p w:rsidR="00235E4A" w:rsidRPr="00235E4A" w:rsidRDefault="00235E4A" w:rsidP="0089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15"/>
      <w:bookmarkEnd w:id="19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21B31" w:rsidRPr="00EA1DAF">
        <w:rPr>
          <w:rFonts w:ascii="Times New Roman" w:hAnsi="Times New Roman" w:cs="Times New Roman"/>
          <w:sz w:val="24"/>
          <w:szCs w:val="24"/>
        </w:rPr>
        <w:t xml:space="preserve">5) </w:t>
      </w:r>
      <w:r w:rsidRPr="00235E4A">
        <w:rPr>
          <w:rFonts w:ascii="Times New Roman" w:hAnsi="Times New Roman" w:cs="Times New Roman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35E4A">
        <w:rPr>
          <w:rFonts w:ascii="Times New Roman" w:hAnsi="Times New Roman" w:cs="Times New Roman"/>
          <w:sz w:val="24"/>
          <w:szCs w:val="24"/>
        </w:rPr>
        <w:t xml:space="preserve"> другому;</w:t>
      </w:r>
    </w:p>
    <w:p w:rsidR="00235E4A" w:rsidRPr="00235E4A" w:rsidRDefault="00235E4A" w:rsidP="00894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16"/>
      <w:bookmarkEnd w:id="20"/>
      <w:r>
        <w:rPr>
          <w:rFonts w:ascii="Times New Roman" w:hAnsi="Times New Roman" w:cs="Times New Roman"/>
          <w:sz w:val="24"/>
          <w:szCs w:val="24"/>
        </w:rPr>
        <w:t>6</w:t>
      </w:r>
      <w:r w:rsidR="00521B31" w:rsidRPr="00EA1DAF">
        <w:rPr>
          <w:rFonts w:ascii="Times New Roman" w:hAnsi="Times New Roman" w:cs="Times New Roman"/>
          <w:sz w:val="24"/>
          <w:szCs w:val="24"/>
        </w:rPr>
        <w:t xml:space="preserve">) </w:t>
      </w:r>
      <w:r w:rsidRPr="00235E4A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73823" w:rsidRDefault="00235E4A" w:rsidP="0023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317"/>
      <w:bookmarkEnd w:id="2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1B31" w:rsidRPr="00235E4A">
        <w:rPr>
          <w:rFonts w:ascii="Times New Roman" w:hAnsi="Times New Roman" w:cs="Times New Roman"/>
          <w:sz w:val="24"/>
          <w:szCs w:val="24"/>
        </w:rPr>
        <w:t>7)</w:t>
      </w:r>
      <w:bookmarkStart w:id="23" w:name="sub_1318"/>
      <w:bookmarkEnd w:id="22"/>
      <w:r w:rsidR="00373823">
        <w:rPr>
          <w:rFonts w:ascii="Times New Roman" w:hAnsi="Times New Roman" w:cs="Times New Roman"/>
          <w:sz w:val="24"/>
          <w:szCs w:val="24"/>
        </w:rPr>
        <w:t xml:space="preserve"> гражданства Российской Федерации либо гражданства </w:t>
      </w:r>
      <w:proofErr w:type="gramStart"/>
      <w:r w:rsidR="003738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3823">
        <w:rPr>
          <w:rFonts w:ascii="Times New Roman" w:hAnsi="Times New Roman" w:cs="Times New Roman"/>
          <w:sz w:val="24"/>
          <w:szCs w:val="24"/>
        </w:rPr>
        <w:t>подданства) 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235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4A" w:rsidRPr="00235E4A" w:rsidRDefault="00373823" w:rsidP="0023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8) </w:t>
      </w:r>
      <w:r w:rsidR="00235E4A" w:rsidRPr="00235E4A">
        <w:rPr>
          <w:rFonts w:ascii="Times New Roman" w:hAnsi="Times New Roman" w:cs="Times New Roman"/>
          <w:sz w:val="24"/>
          <w:szCs w:val="24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73823" w:rsidRPr="00373823" w:rsidRDefault="00373823" w:rsidP="0037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3823">
        <w:rPr>
          <w:rFonts w:ascii="Times New Roman" w:hAnsi="Times New Roman" w:cs="Times New Roman"/>
          <w:sz w:val="24"/>
          <w:szCs w:val="24"/>
        </w:rPr>
        <w:t>9</w:t>
      </w:r>
      <w:r w:rsidR="00521B31" w:rsidRPr="00373823">
        <w:rPr>
          <w:rFonts w:ascii="Times New Roman" w:hAnsi="Times New Roman" w:cs="Times New Roman"/>
          <w:sz w:val="24"/>
          <w:szCs w:val="24"/>
        </w:rPr>
        <w:t xml:space="preserve">) </w:t>
      </w:r>
      <w:bookmarkStart w:id="24" w:name="sub_1319"/>
      <w:bookmarkEnd w:id="23"/>
      <w:r w:rsidRPr="00373823">
        <w:rPr>
          <w:rFonts w:ascii="Times New Roman" w:hAnsi="Times New Roman" w:cs="Times New Roman"/>
          <w:sz w:val="24"/>
          <w:szCs w:val="24"/>
        </w:rPr>
        <w:t>непредставления предусмотренных настоящим Федеральным </w:t>
      </w:r>
      <w:hyperlink r:id="rId5" w:anchor="dst100136" w:history="1">
        <w:r w:rsidRPr="00373823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законом</w:t>
        </w:r>
      </w:hyperlink>
      <w:r w:rsidRPr="00373823">
        <w:rPr>
          <w:rFonts w:ascii="Times New Roman" w:hAnsi="Times New Roman" w:cs="Times New Roman"/>
          <w:sz w:val="24"/>
          <w:szCs w:val="24"/>
        </w:rPr>
        <w:t>, Федеральным </w:t>
      </w:r>
      <w:hyperlink r:id="rId6" w:anchor="dst11" w:history="1">
        <w:r w:rsidRPr="00373823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законом</w:t>
        </w:r>
      </w:hyperlink>
      <w:r w:rsidRPr="00373823">
        <w:rPr>
          <w:rFonts w:ascii="Times New Roman" w:hAnsi="Times New Roman" w:cs="Times New Roman"/>
          <w:sz w:val="24"/>
          <w:szCs w:val="24"/>
        </w:rPr>
        <w:t> от 25 декабря 2008 года N 273-ФЗ "О противодействии коррупции" и другими федеральными </w:t>
      </w:r>
      <w:hyperlink r:id="rId7" w:anchor="dst100027" w:history="1">
        <w:r w:rsidRPr="00373823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законами</w:t>
        </w:r>
      </w:hyperlink>
      <w:r w:rsidRPr="00373823">
        <w:rPr>
          <w:rFonts w:ascii="Times New Roman" w:hAnsi="Times New Roman" w:cs="Times New Roman"/>
          <w:sz w:val="24"/>
          <w:szCs w:val="24"/>
        </w:rPr>
        <w:t> сведений или представления заведомо недостоверных или не;</w:t>
      </w:r>
    </w:p>
    <w:p w:rsidR="00373823" w:rsidRPr="00373823" w:rsidRDefault="00373823" w:rsidP="0037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823">
        <w:rPr>
          <w:rFonts w:ascii="Times New Roman" w:hAnsi="Times New Roman" w:cs="Times New Roman"/>
          <w:sz w:val="24"/>
          <w:szCs w:val="24"/>
        </w:rPr>
        <w:t>9.1) непредставления сведений, предусмотренных </w:t>
      </w:r>
      <w:hyperlink r:id="rId8" w:anchor="dst100314" w:history="1">
        <w:r w:rsidRPr="00373823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статьей 15.1</w:t>
        </w:r>
      </w:hyperlink>
      <w:r w:rsidRPr="00373823">
        <w:rPr>
          <w:rFonts w:ascii="Times New Roman" w:hAnsi="Times New Roman" w:cs="Times New Roman"/>
          <w:sz w:val="24"/>
          <w:szCs w:val="24"/>
        </w:rPr>
        <w:t> настоящего Федерального закона полных сведений при поступлении на муниципальную службу;</w:t>
      </w:r>
    </w:p>
    <w:p w:rsidR="00373823" w:rsidRDefault="00373823" w:rsidP="00FF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73823">
        <w:rPr>
          <w:rFonts w:ascii="Times New Roman" w:hAnsi="Times New Roman" w:cs="Times New Roman"/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373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23">
        <w:rPr>
          <w:rFonts w:ascii="Times New Roman" w:hAnsi="Times New Roman" w:cs="Times New Roman"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373823" w:rsidRPr="00FF0DC8" w:rsidRDefault="00373823" w:rsidP="00FF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C8">
        <w:rPr>
          <w:rFonts w:ascii="Times New Roman" w:hAnsi="Times New Roman" w:cs="Times New Roman"/>
          <w:sz w:val="24"/>
          <w:szCs w:val="24"/>
        </w:rPr>
        <w:t xml:space="preserve">        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</w:t>
      </w:r>
      <w:r w:rsidRPr="00FF0DC8">
        <w:rPr>
          <w:rFonts w:ascii="Times New Roman" w:hAnsi="Times New Roman" w:cs="Times New Roman"/>
          <w:sz w:val="24"/>
          <w:szCs w:val="24"/>
        </w:rPr>
        <w:lastRenderedPageBreak/>
        <w:t>дети, братья, сестры, а также братья, сестры, родители, дети супругов и супруги детей) с главой муниципального образования.</w:t>
      </w:r>
    </w:p>
    <w:p w:rsidR="00FF0DC8" w:rsidRPr="00FF0DC8" w:rsidRDefault="00FF0DC8" w:rsidP="00FF0DC8">
      <w:pPr>
        <w:pStyle w:val="a6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proofErr w:type="gramStart"/>
      <w:r w:rsidRPr="00FF0DC8">
        <w:rPr>
          <w:color w:val="000000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FF0DC8">
        <w:rPr>
          <w:color w:val="000000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521B31" w:rsidRPr="00FF0DC8" w:rsidRDefault="00521B31" w:rsidP="00FF0DC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32"/>
      <w:bookmarkEnd w:id="24"/>
      <w:r w:rsidRPr="00FF0DC8">
        <w:rPr>
          <w:rFonts w:ascii="Times New Roman" w:hAnsi="Times New Roman" w:cs="Times New Roman"/>
          <w:sz w:val="24"/>
          <w:szCs w:val="24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235E4A" w:rsidRDefault="00FF0DC8" w:rsidP="0089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E4A" w:rsidRPr="00FF0DC8">
        <w:rPr>
          <w:rFonts w:ascii="Times New Roman" w:hAnsi="Times New Roman" w:cs="Times New Roman"/>
          <w:sz w:val="24"/>
          <w:szCs w:val="24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235E4A" w:rsidRPr="00FF0DC8">
        <w:rPr>
          <w:rFonts w:ascii="Times New Roman" w:hAnsi="Times New Roman" w:cs="Times New Roman"/>
          <w:sz w:val="24"/>
          <w:szCs w:val="24"/>
        </w:rPr>
        <w:t>.</w:t>
      </w:r>
      <w:r w:rsidR="0089455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9455C" w:rsidRDefault="0089455C" w:rsidP="0089455C">
      <w:pPr>
        <w:tabs>
          <w:tab w:val="left" w:pos="993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455C">
        <w:rPr>
          <w:rFonts w:ascii="Times New Roman" w:hAnsi="Times New Roman" w:cs="Times New Roman"/>
          <w:sz w:val="24"/>
          <w:szCs w:val="24"/>
        </w:rPr>
        <w:t xml:space="preserve">- </w:t>
      </w:r>
      <w:r w:rsidRPr="0089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89455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89455C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</w:t>
      </w:r>
    </w:p>
    <w:p w:rsidR="00521B31" w:rsidRPr="00EA1DAF" w:rsidRDefault="0089455C" w:rsidP="00894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6" w:name="sub_14"/>
      <w:bookmarkEnd w:id="13"/>
      <w:bookmarkEnd w:id="25"/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21B31" w:rsidRPr="0089455C">
        <w:rPr>
          <w:rFonts w:ascii="Times New Roman" w:hAnsi="Times New Roman" w:cs="Times New Roman"/>
          <w:b/>
          <w:sz w:val="24"/>
          <w:szCs w:val="24"/>
        </w:rPr>
        <w:t>Статья 10. Запреты, связанные с муниципальной службой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41"/>
      <w:bookmarkEnd w:id="26"/>
      <w:r w:rsidRPr="00EA1DAF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521B31" w:rsidRPr="00EA1DAF" w:rsidRDefault="00F00913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412"/>
      <w:bookmarkEnd w:id="27"/>
      <w:r>
        <w:rPr>
          <w:rFonts w:ascii="Times New Roman" w:hAnsi="Times New Roman" w:cs="Times New Roman"/>
          <w:sz w:val="24"/>
          <w:szCs w:val="24"/>
        </w:rPr>
        <w:t>1</w:t>
      </w:r>
      <w:r w:rsidR="00521B31" w:rsidRPr="00EA1DAF">
        <w:rPr>
          <w:rFonts w:ascii="Times New Roman" w:hAnsi="Times New Roman" w:cs="Times New Roman"/>
          <w:sz w:val="24"/>
          <w:szCs w:val="24"/>
        </w:rPr>
        <w:t>) замещать должность муниципальной службы в случае: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4121"/>
      <w:bookmarkEnd w:id="28"/>
      <w:r w:rsidRPr="00EA1DAF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Курганской области, а также в случае назначения на должность государственной службы;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4122"/>
      <w:bookmarkEnd w:id="29"/>
      <w:r w:rsidRPr="00EA1DAF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4123"/>
      <w:bookmarkEnd w:id="30"/>
      <w:r w:rsidRPr="00EA1DAF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00913" w:rsidRDefault="00F00913" w:rsidP="00C06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413"/>
      <w:bookmarkEnd w:id="3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1B31" w:rsidRPr="00F00913">
        <w:rPr>
          <w:rFonts w:ascii="Times New Roman" w:hAnsi="Times New Roman" w:cs="Times New Roman"/>
          <w:sz w:val="24"/>
          <w:szCs w:val="24"/>
        </w:rPr>
        <w:t xml:space="preserve">3) </w:t>
      </w:r>
      <w:r w:rsidRPr="00F00913">
        <w:rPr>
          <w:rFonts w:ascii="Times New Roman" w:hAnsi="Times New Roman" w:cs="Times New Roman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00913" w:rsidRPr="00F00913" w:rsidRDefault="00F00913" w:rsidP="00C0632C">
      <w:pPr>
        <w:pStyle w:val="a6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proofErr w:type="gramStart"/>
      <w:r w:rsidRPr="00F00913">
        <w:rPr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00913" w:rsidRPr="00F00913" w:rsidRDefault="00C0632C" w:rsidP="00C06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00913" w:rsidRPr="00F00913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="00F00913" w:rsidRPr="00F00913">
        <w:rPr>
          <w:rFonts w:ascii="Times New Roman" w:hAnsi="Times New Roman" w:cs="Times New Roman"/>
          <w:sz w:val="24"/>
          <w:szCs w:val="24"/>
        </w:rPr>
        <w:lastRenderedPageBreak/>
        <w:t>недвижимости) с разрешения представителя нанимателя, которое получено в</w:t>
      </w:r>
      <w:proofErr w:type="gramEnd"/>
      <w:r w:rsidR="00F00913" w:rsidRPr="00F00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913" w:rsidRPr="00F0091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00913" w:rsidRPr="00F00913">
        <w:rPr>
          <w:rFonts w:ascii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F00913" w:rsidRPr="00F00913" w:rsidRDefault="00C0632C" w:rsidP="00C06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0913" w:rsidRPr="00F00913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00913" w:rsidRDefault="00C0632C" w:rsidP="00C0632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00913" w:rsidRPr="00F00913">
        <w:rPr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0632C" w:rsidRDefault="00C0632C" w:rsidP="00C0632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иные случаи, предусмотренные федеральными законами:</w:t>
      </w:r>
    </w:p>
    <w:p w:rsidR="00C0632C" w:rsidRPr="00F00913" w:rsidRDefault="00C0632C" w:rsidP="00C0632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- заниматься предпринимательской деятельностью лично или через доверенных лиц.</w:t>
      </w:r>
    </w:p>
    <w:p w:rsidR="00521B31" w:rsidRDefault="0089455C" w:rsidP="0089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414"/>
      <w:bookmarkEnd w:id="3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1B31" w:rsidRPr="00EA1DAF">
        <w:rPr>
          <w:rFonts w:ascii="Times New Roman" w:hAnsi="Times New Roman" w:cs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415"/>
      <w:bookmarkEnd w:id="33"/>
      <w:r w:rsidRPr="00EA1DAF">
        <w:rPr>
          <w:rFonts w:ascii="Times New Roman" w:hAnsi="Times New Roman" w:cs="Times New Roman"/>
          <w:sz w:val="24"/>
          <w:szCs w:val="24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416"/>
      <w:bookmarkEnd w:id="34"/>
      <w:proofErr w:type="gramStart"/>
      <w:r w:rsidRPr="00EA1DAF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417"/>
      <w:bookmarkEnd w:id="35"/>
      <w:r w:rsidRPr="00EA1DAF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418"/>
      <w:bookmarkEnd w:id="36"/>
      <w:r w:rsidRPr="00EA1DAF">
        <w:rPr>
          <w:rFonts w:ascii="Times New Roman" w:hAnsi="Times New Roman" w:cs="Times New Roman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419"/>
      <w:bookmarkEnd w:id="37"/>
      <w:r w:rsidRPr="00EA1DAF"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4110"/>
      <w:bookmarkEnd w:id="38"/>
      <w:r w:rsidRPr="00EA1DAF">
        <w:rPr>
          <w:rFonts w:ascii="Times New Roman" w:hAnsi="Times New Roman" w:cs="Times New Roman"/>
          <w:sz w:val="24"/>
          <w:szCs w:val="24"/>
        </w:rPr>
        <w:lastRenderedPageBreak/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4111"/>
      <w:bookmarkEnd w:id="39"/>
      <w:r w:rsidRPr="00EA1DAF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4112"/>
      <w:bookmarkEnd w:id="40"/>
      <w:r w:rsidRPr="00EA1DAF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4113"/>
      <w:bookmarkEnd w:id="41"/>
      <w:r w:rsidRPr="00EA1DAF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4114"/>
      <w:bookmarkEnd w:id="42"/>
      <w:r w:rsidRPr="00EA1DAF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4115"/>
      <w:bookmarkEnd w:id="43"/>
      <w:r w:rsidRPr="00EA1DAF"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21B31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4116"/>
      <w:bookmarkEnd w:id="44"/>
      <w:r w:rsidRPr="00EA1DAF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42"/>
      <w:bookmarkEnd w:id="45"/>
      <w:r w:rsidRPr="00EA1DAF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21B31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43"/>
      <w:bookmarkEnd w:id="46"/>
      <w:r w:rsidRPr="00EA1DAF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bookmarkEnd w:id="47"/>
    <w:p w:rsidR="00D4337F" w:rsidRDefault="00D4337F" w:rsidP="00416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3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37F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</w:t>
      </w:r>
      <w:hyperlink r:id="rId9" w:history="1">
        <w:r w:rsidRPr="00D4337F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законами</w:t>
        </w:r>
      </w:hyperlink>
      <w:r w:rsidRPr="00D4337F">
        <w:rPr>
          <w:rFonts w:ascii="Times New Roman" w:hAnsi="Times New Roman" w:cs="Times New Roman"/>
          <w:sz w:val="24"/>
          <w:szCs w:val="24"/>
        </w:rPr>
        <w:t xml:space="preserve">, если отдельные функции муниципального </w:t>
      </w:r>
      <w:r w:rsidRPr="00D4337F">
        <w:rPr>
          <w:rFonts w:ascii="Times New Roman" w:hAnsi="Times New Roman" w:cs="Times New Roman"/>
          <w:sz w:val="24"/>
          <w:szCs w:val="24"/>
        </w:rPr>
        <w:lastRenderedPageBreak/>
        <w:t>(административного) управления данной организацией входили в</w:t>
      </w:r>
      <w:proofErr w:type="gramEnd"/>
      <w:r w:rsidRPr="00D4337F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10" w:anchor="dst30" w:history="1">
        <w:r w:rsidRPr="00D4337F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порядке</w:t>
        </w:r>
      </w:hyperlink>
      <w:r w:rsidRPr="00D4337F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</w:t>
      </w:r>
      <w:proofErr w:type="gramStart"/>
      <w:r w:rsidRPr="00D4337F">
        <w:rPr>
          <w:rFonts w:ascii="Times New Roman" w:hAnsi="Times New Roman" w:cs="Times New Roman"/>
          <w:sz w:val="24"/>
          <w:szCs w:val="24"/>
        </w:rPr>
        <w:t>.</w:t>
      </w:r>
      <w:r w:rsidR="0089455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6A1A" w:rsidRPr="00416A1A" w:rsidRDefault="00416A1A" w:rsidP="0041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>- статью 12, пункт 4, 6  Положения изложить</w:t>
      </w:r>
      <w:r w:rsidRPr="00416A1A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1B31" w:rsidRPr="00416A1A" w:rsidRDefault="00416A1A" w:rsidP="00416A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634"/>
      <w:r>
        <w:rPr>
          <w:rFonts w:ascii="Times New Roman" w:hAnsi="Times New Roman" w:cs="Times New Roman"/>
          <w:sz w:val="24"/>
          <w:szCs w:val="24"/>
        </w:rPr>
        <w:t>«</w:t>
      </w:r>
      <w:r w:rsidR="00521B31" w:rsidRPr="00416A1A">
        <w:rPr>
          <w:rFonts w:ascii="Times New Roman" w:hAnsi="Times New Roman" w:cs="Times New Roman"/>
          <w:sz w:val="24"/>
          <w:szCs w:val="24"/>
        </w:rPr>
        <w:t xml:space="preserve">4) </w:t>
      </w:r>
      <w:r w:rsidR="00D4337F" w:rsidRPr="00416A1A">
        <w:rPr>
          <w:rFonts w:ascii="Times New Roman" w:hAnsi="Times New Roman" w:cs="Times New Roman"/>
          <w:color w:val="000000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 </w:t>
      </w:r>
      <w:hyperlink r:id="rId11" w:anchor="dst2360" w:history="1">
        <w:r w:rsidR="00D4337F" w:rsidRPr="00416A1A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порядке</w:t>
        </w:r>
      </w:hyperlink>
      <w:r w:rsidR="00D4337F" w:rsidRPr="00416A1A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когда трудовой договор (контракт) заключается впервые</w:t>
      </w:r>
      <w:r w:rsidR="00521B31" w:rsidRPr="00416A1A">
        <w:rPr>
          <w:rFonts w:ascii="Times New Roman" w:hAnsi="Times New Roman" w:cs="Times New Roman"/>
          <w:sz w:val="24"/>
          <w:szCs w:val="24"/>
        </w:rPr>
        <w:t>;</w:t>
      </w:r>
    </w:p>
    <w:p w:rsidR="00521B31" w:rsidRPr="00416A1A" w:rsidRDefault="00521B31" w:rsidP="00416A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636"/>
      <w:bookmarkEnd w:id="48"/>
      <w:r w:rsidRPr="00416A1A">
        <w:rPr>
          <w:rFonts w:ascii="Times New Roman" w:hAnsi="Times New Roman" w:cs="Times New Roman"/>
          <w:sz w:val="24"/>
          <w:szCs w:val="24"/>
        </w:rPr>
        <w:t xml:space="preserve">6) </w:t>
      </w:r>
      <w:r w:rsidR="00D4337F" w:rsidRPr="00416A1A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416A1A">
        <w:rPr>
          <w:rFonts w:ascii="Times New Roman" w:hAnsi="Times New Roman" w:cs="Times New Roman"/>
          <w:sz w:val="24"/>
          <w:szCs w:val="24"/>
        </w:rPr>
        <w:t>;</w:t>
      </w:r>
      <w:r w:rsidR="00416A1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16A1A">
        <w:rPr>
          <w:rFonts w:ascii="Times New Roman" w:hAnsi="Times New Roman" w:cs="Times New Roman"/>
          <w:sz w:val="24"/>
          <w:szCs w:val="24"/>
        </w:rPr>
        <w:t>.</w:t>
      </w:r>
    </w:p>
    <w:bookmarkEnd w:id="49"/>
    <w:p w:rsidR="00416A1A" w:rsidRPr="00416A1A" w:rsidRDefault="00416A1A" w:rsidP="0041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>- статью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 xml:space="preserve">, 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изложить</w:t>
      </w:r>
      <w:r w:rsidRPr="00416A1A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1B31" w:rsidRPr="00EA1DAF" w:rsidRDefault="00416A1A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91"/>
      <w:r>
        <w:rPr>
          <w:rFonts w:ascii="Times New Roman" w:hAnsi="Times New Roman" w:cs="Times New Roman"/>
          <w:sz w:val="24"/>
          <w:szCs w:val="24"/>
        </w:rPr>
        <w:t>«</w:t>
      </w:r>
      <w:r w:rsidR="00521B31" w:rsidRPr="00416A1A">
        <w:rPr>
          <w:rFonts w:ascii="Times New Roman" w:hAnsi="Times New Roman" w:cs="Times New Roman"/>
          <w:sz w:val="24"/>
          <w:szCs w:val="24"/>
        </w:rPr>
        <w:t>1.</w:t>
      </w:r>
      <w:r w:rsidR="00521B31" w:rsidRPr="00EA1DAF">
        <w:rPr>
          <w:rFonts w:ascii="Times New Roman" w:hAnsi="Times New Roman" w:cs="Times New Roman"/>
          <w:sz w:val="24"/>
          <w:szCs w:val="24"/>
        </w:rPr>
        <w:t xml:space="preserve">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</w:t>
      </w:r>
      <w:proofErr w:type="gramStart"/>
      <w:r w:rsidR="00521B31" w:rsidRPr="00EA1DA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21B31" w:rsidRPr="00EA1DAF">
        <w:rPr>
          <w:rFonts w:ascii="Times New Roman" w:hAnsi="Times New Roman" w:cs="Times New Roman"/>
          <w:sz w:val="24"/>
          <w:szCs w:val="24"/>
        </w:rPr>
        <w:t xml:space="preserve"> также расторгнут по инициативе представителя нанимателя (работодателя) в случае:</w:t>
      </w:r>
    </w:p>
    <w:p w:rsidR="00521B31" w:rsidRPr="00EA1DAF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911"/>
      <w:bookmarkEnd w:id="50"/>
      <w:r w:rsidRPr="00EA1DAF">
        <w:rPr>
          <w:rFonts w:ascii="Times New Roman" w:hAnsi="Times New Roman" w:cs="Times New Roman"/>
          <w:sz w:val="24"/>
          <w:szCs w:val="24"/>
        </w:rPr>
        <w:t>1) достижения предельного возраста, установленного для замещения должности муниципальной службы;</w:t>
      </w:r>
    </w:p>
    <w:p w:rsidR="00521B31" w:rsidRDefault="00521B31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912"/>
      <w:bookmarkEnd w:id="51"/>
      <w:r w:rsidRPr="00EA1DAF">
        <w:rPr>
          <w:rFonts w:ascii="Times New Roman" w:hAnsi="Times New Roman" w:cs="Times New Roman"/>
          <w:sz w:val="24"/>
          <w:szCs w:val="24"/>
        </w:rPr>
        <w:t xml:space="preserve">2) </w:t>
      </w:r>
      <w:bookmarkStart w:id="53" w:name="sub_1913"/>
      <w:bookmarkEnd w:id="52"/>
      <w:r w:rsidRPr="00EA1DAF">
        <w:rPr>
          <w:rFonts w:ascii="Times New Roman" w:hAnsi="Times New Roman" w:cs="Times New Roman"/>
          <w:sz w:val="24"/>
          <w:szCs w:val="24"/>
        </w:rPr>
        <w:t xml:space="preserve">несоблюдения ограничений и запретов, связанных с муниципальной службой и установленных </w:t>
      </w:r>
      <w:hyperlink r:id="rId12" w:anchor="sub_13" w:history="1">
        <w:r w:rsidRPr="00EA1DAF">
          <w:rPr>
            <w:rStyle w:val="a4"/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EA1D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sub_14" w:history="1">
        <w:r w:rsidRPr="00EA1DAF">
          <w:rPr>
            <w:rStyle w:val="a4"/>
            <w:rFonts w:ascii="Times New Roman" w:hAnsi="Times New Roman" w:cs="Times New Roman"/>
            <w:sz w:val="24"/>
            <w:szCs w:val="24"/>
          </w:rPr>
          <w:t>10</w:t>
        </w:r>
      </w:hyperlink>
      <w:r w:rsidR="00D4337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4337F" w:rsidRDefault="00D4337F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337F">
        <w:rPr>
          <w:rFonts w:ascii="Times New Roman" w:hAnsi="Times New Roman" w:cs="Times New Roman"/>
          <w:sz w:val="24"/>
          <w:szCs w:val="24"/>
        </w:rPr>
        <w:t>применения административного наказания в виде </w:t>
      </w:r>
      <w:hyperlink r:id="rId14" w:anchor="dst100128" w:history="1">
        <w:r w:rsidRPr="00D4337F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дисквалификации</w:t>
        </w:r>
      </w:hyperlink>
      <w:r w:rsidR="00416A1A">
        <w:t>.».</w:t>
      </w:r>
    </w:p>
    <w:p w:rsidR="00416A1A" w:rsidRPr="00416A1A" w:rsidRDefault="00416A1A" w:rsidP="0041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 xml:space="preserve">- статью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изложить</w:t>
      </w:r>
      <w:r w:rsidRPr="00416A1A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416A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455C" w:rsidRDefault="00416A1A" w:rsidP="001A1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73"/>
      <w:bookmarkEnd w:id="53"/>
      <w:r>
        <w:rPr>
          <w:rFonts w:ascii="Times New Roman" w:hAnsi="Times New Roman" w:cs="Times New Roman"/>
          <w:sz w:val="24"/>
          <w:szCs w:val="24"/>
        </w:rPr>
        <w:t>«</w:t>
      </w:r>
      <w:r w:rsidR="00521B31" w:rsidRPr="00416A1A">
        <w:rPr>
          <w:rFonts w:ascii="Times New Roman" w:hAnsi="Times New Roman" w:cs="Times New Roman"/>
          <w:sz w:val="24"/>
          <w:szCs w:val="24"/>
        </w:rPr>
        <w:t>3.</w:t>
      </w:r>
      <w:r w:rsidR="00521B31" w:rsidRPr="00EA1DAF">
        <w:rPr>
          <w:rFonts w:ascii="Times New Roman" w:hAnsi="Times New Roman" w:cs="Times New Roman"/>
          <w:sz w:val="24"/>
          <w:szCs w:val="24"/>
        </w:rPr>
        <w:t xml:space="preserve"> </w:t>
      </w:r>
      <w:r w:rsidR="007C5D17" w:rsidRPr="007C5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</w:t>
      </w:r>
      <w:proofErr w:type="gramStart"/>
      <w:r w:rsidR="00521B31" w:rsidRPr="00EA1DAF">
        <w:rPr>
          <w:rFonts w:ascii="Times New Roman" w:hAnsi="Times New Roman" w:cs="Times New Roman"/>
          <w:sz w:val="24"/>
          <w:szCs w:val="24"/>
        </w:rPr>
        <w:t>.</w:t>
      </w:r>
      <w:bookmarkEnd w:id="54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9455C" w:rsidRPr="009B7BAF" w:rsidRDefault="0089455C" w:rsidP="0089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9B7BA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9B7BAF">
        <w:rPr>
          <w:rFonts w:ascii="Times New Roman" w:hAnsi="Times New Roman" w:cs="Times New Roman"/>
          <w:sz w:val="24"/>
          <w:szCs w:val="24"/>
        </w:rPr>
        <w:t xml:space="preserve"> вступает в силу со дня обнародования в помещении Администрации Гладковского сельсовета, сельской, школьной би</w:t>
      </w:r>
      <w:r>
        <w:rPr>
          <w:rFonts w:ascii="Times New Roman" w:hAnsi="Times New Roman" w:cs="Times New Roman"/>
          <w:sz w:val="24"/>
          <w:szCs w:val="24"/>
        </w:rPr>
        <w:t>блиотеке,  доме культуры, клубе</w:t>
      </w:r>
      <w:r w:rsidRPr="009B7BAF">
        <w:rPr>
          <w:rFonts w:ascii="Times New Roman" w:hAnsi="Times New Roman" w:cs="Times New Roman"/>
          <w:sz w:val="24"/>
          <w:szCs w:val="24"/>
        </w:rPr>
        <w:t>.</w:t>
      </w:r>
    </w:p>
    <w:p w:rsidR="0089455C" w:rsidRPr="009B7BAF" w:rsidRDefault="0089455C" w:rsidP="008945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7B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7B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BA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</w:t>
      </w:r>
      <w:r>
        <w:rPr>
          <w:rFonts w:ascii="Times New Roman" w:hAnsi="Times New Roman" w:cs="Times New Roman"/>
          <w:sz w:val="24"/>
          <w:szCs w:val="24"/>
        </w:rPr>
        <w:t>ателя Гладковской сельской Думы</w:t>
      </w:r>
      <w:r w:rsidRPr="009B7BAF">
        <w:rPr>
          <w:rFonts w:ascii="Times New Roman" w:hAnsi="Times New Roman" w:cs="Times New Roman"/>
          <w:sz w:val="24"/>
          <w:szCs w:val="24"/>
        </w:rPr>
        <w:t>.</w:t>
      </w:r>
    </w:p>
    <w:p w:rsidR="0089455C" w:rsidRPr="009B7BAF" w:rsidRDefault="0089455C" w:rsidP="00894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55C" w:rsidRPr="009B7BAF" w:rsidRDefault="0089455C" w:rsidP="00894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55C" w:rsidRPr="009B7BAF" w:rsidRDefault="0089455C" w:rsidP="0089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AF">
        <w:rPr>
          <w:rFonts w:ascii="Times New Roman" w:hAnsi="Times New Roman" w:cs="Times New Roman"/>
          <w:sz w:val="24"/>
          <w:szCs w:val="24"/>
        </w:rPr>
        <w:t xml:space="preserve">Председатель Гладковской сельской Думы                                                        </w:t>
      </w:r>
      <w:r w:rsidR="00416A1A">
        <w:rPr>
          <w:rFonts w:ascii="Times New Roman" w:hAnsi="Times New Roman" w:cs="Times New Roman"/>
          <w:sz w:val="24"/>
          <w:szCs w:val="24"/>
        </w:rPr>
        <w:t>С.В. Зеновьев</w:t>
      </w:r>
    </w:p>
    <w:p w:rsidR="0089455C" w:rsidRPr="009B7BAF" w:rsidRDefault="0089455C" w:rsidP="0089455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455C" w:rsidRPr="009B7BAF" w:rsidRDefault="0089455C" w:rsidP="0089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AF">
        <w:rPr>
          <w:rFonts w:ascii="Times New Roman" w:hAnsi="Times New Roman" w:cs="Times New Roman"/>
          <w:sz w:val="24"/>
          <w:szCs w:val="24"/>
        </w:rPr>
        <w:t>Глава Гладковского сельсовета                                                                            Н.М. Кириллов</w:t>
      </w:r>
    </w:p>
    <w:p w:rsidR="0089455C" w:rsidRPr="000074AF" w:rsidRDefault="0089455C" w:rsidP="0089455C">
      <w:pPr>
        <w:spacing w:after="0"/>
        <w:ind w:firstLine="539"/>
        <w:jc w:val="both"/>
      </w:pPr>
    </w:p>
    <w:p w:rsidR="0089455C" w:rsidRDefault="0089455C" w:rsidP="0089455C">
      <w:pPr>
        <w:ind w:firstLine="539"/>
        <w:jc w:val="both"/>
      </w:pPr>
    </w:p>
    <w:p w:rsidR="00521B31" w:rsidRPr="0089455C" w:rsidRDefault="00521B31" w:rsidP="0089455C">
      <w:pPr>
        <w:rPr>
          <w:rFonts w:ascii="Times New Roman" w:hAnsi="Times New Roman" w:cs="Times New Roman"/>
          <w:sz w:val="24"/>
          <w:szCs w:val="24"/>
        </w:rPr>
      </w:pPr>
    </w:p>
    <w:sectPr w:rsidR="00521B31" w:rsidRPr="0089455C" w:rsidSect="001A19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3BA"/>
    <w:multiLevelType w:val="hybridMultilevel"/>
    <w:tmpl w:val="8D2C7672"/>
    <w:lvl w:ilvl="0" w:tplc="DD222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814A19"/>
    <w:multiLevelType w:val="hybridMultilevel"/>
    <w:tmpl w:val="56A2058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B31"/>
    <w:rsid w:val="00046998"/>
    <w:rsid w:val="00133404"/>
    <w:rsid w:val="00161074"/>
    <w:rsid w:val="001A0048"/>
    <w:rsid w:val="001A194A"/>
    <w:rsid w:val="00235E4A"/>
    <w:rsid w:val="00300D85"/>
    <w:rsid w:val="00373823"/>
    <w:rsid w:val="0040422B"/>
    <w:rsid w:val="00412278"/>
    <w:rsid w:val="0041510D"/>
    <w:rsid w:val="00416A1A"/>
    <w:rsid w:val="00434CBB"/>
    <w:rsid w:val="005044B9"/>
    <w:rsid w:val="00521B31"/>
    <w:rsid w:val="00572E31"/>
    <w:rsid w:val="005915D5"/>
    <w:rsid w:val="005E4B5E"/>
    <w:rsid w:val="006126CD"/>
    <w:rsid w:val="007C5D17"/>
    <w:rsid w:val="007F391A"/>
    <w:rsid w:val="00804915"/>
    <w:rsid w:val="008416AE"/>
    <w:rsid w:val="0089455C"/>
    <w:rsid w:val="008E1AC8"/>
    <w:rsid w:val="0098652E"/>
    <w:rsid w:val="009F13A8"/>
    <w:rsid w:val="00A3134F"/>
    <w:rsid w:val="00AC46C4"/>
    <w:rsid w:val="00B0010C"/>
    <w:rsid w:val="00B44E50"/>
    <w:rsid w:val="00BF5DEF"/>
    <w:rsid w:val="00C0632C"/>
    <w:rsid w:val="00CB7170"/>
    <w:rsid w:val="00D207A9"/>
    <w:rsid w:val="00D20EBF"/>
    <w:rsid w:val="00D4337F"/>
    <w:rsid w:val="00E66B5E"/>
    <w:rsid w:val="00E976D5"/>
    <w:rsid w:val="00EA1DAF"/>
    <w:rsid w:val="00F00913"/>
    <w:rsid w:val="00F23513"/>
    <w:rsid w:val="00FE68CF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B9"/>
  </w:style>
  <w:style w:type="paragraph" w:styleId="1">
    <w:name w:val="heading 1"/>
    <w:basedOn w:val="a"/>
    <w:next w:val="a"/>
    <w:link w:val="10"/>
    <w:qFormat/>
    <w:rsid w:val="00521B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B31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Заголовок статьи"/>
    <w:basedOn w:val="a"/>
    <w:next w:val="a"/>
    <w:rsid w:val="00521B3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21B31"/>
    <w:rPr>
      <w:color w:val="0000FF"/>
      <w:u w:val="single"/>
    </w:rPr>
  </w:style>
  <w:style w:type="paragraph" w:styleId="a5">
    <w:name w:val="No Spacing"/>
    <w:uiPriority w:val="1"/>
    <w:qFormat/>
    <w:rsid w:val="00EA1DA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7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72E31"/>
    <w:rPr>
      <w:b/>
      <w:bCs/>
    </w:rPr>
  </w:style>
  <w:style w:type="paragraph" w:customStyle="1" w:styleId="ConsPlusNormal">
    <w:name w:val="ConsPlusNormal"/>
    <w:rsid w:val="00572E3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ody Text Indent"/>
    <w:basedOn w:val="a"/>
    <w:link w:val="a9"/>
    <w:rsid w:val="00572E3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9">
    <w:name w:val="Основной текст с отступом Знак"/>
    <w:basedOn w:val="a0"/>
    <w:link w:val="a8"/>
    <w:rsid w:val="00572E31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Standard">
    <w:name w:val="Standard"/>
    <w:rsid w:val="00E66B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-indent">
    <w:name w:val="no-indent"/>
    <w:basedOn w:val="a"/>
    <w:rsid w:val="001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9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24/d0fe25e9eec7e98d807da6114b709867b861c07b/" TargetMode="External"/><Relationship Id="rId13" Type="http://schemas.openxmlformats.org/officeDocument/2006/relationships/hyperlink" Target="file:///C:\Users\Acer\Desktop\&#1052;&#1086;&#1080;%20&#1076;&#1086;&#1082;&#1091;&#1084;&#1077;&#1085;&#1090;&#1099;\&#1044;&#1086;&#1082;&#1091;&#1084;&#1077;&#1085;&#1090;&#1099;%20&#1044;&#1091;&#1084;&#1099;\&#1087;&#1088;&#1080;&#1083;&#1086;&#1078;&#1077;&#1085;&#1080;&#1103;\&#1055;&#1088;&#1080;&#1083;&#1086;&#1078;&#1077;&#1085;&#1080;&#1077;%20&#1086;%20&#1084;&#1091;&#1085;&#1080;%20&#1094;&#1080;&#1087;&#1072;&#1083;&#1100;&#1085;&#1086;&#1081;%20&#1089;&#1083;&#1091;&#1078;&#1073;&#1077;%20&#1074;%20&#1089;&#1077;&#1083;&#1100;&#1089;&#1086;&#1074;&#1077;&#109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3528/30b3f8c55f65557c253227a65b908cc075ce114a/" TargetMode="External"/><Relationship Id="rId12" Type="http://schemas.openxmlformats.org/officeDocument/2006/relationships/hyperlink" Target="file:///C:\Users\Acer\Desktop\&#1052;&#1086;&#1080;%20&#1076;&#1086;&#1082;&#1091;&#1084;&#1077;&#1085;&#1090;&#1099;\&#1044;&#1086;&#1082;&#1091;&#1084;&#1077;&#1085;&#1090;&#1099;%20&#1044;&#1091;&#1084;&#1099;\&#1087;&#1088;&#1080;&#1083;&#1086;&#1078;&#1077;&#1085;&#1080;&#1103;\&#1055;&#1088;&#1080;&#1083;&#1086;&#1078;&#1077;&#1085;&#1080;&#1077;%20&#1086;%20&#1084;&#1091;&#1085;&#1080;%20&#1094;&#1080;&#1087;&#1072;&#1083;&#1100;&#1085;&#1086;&#1081;%20&#1089;&#1083;&#1091;&#1078;&#1073;&#1077;%20&#1074;%20&#1089;&#1077;&#1083;&#1100;&#1089;&#1086;&#1074;&#1077;&#1090;&#107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3544/0df55120032a62dbb9f5793d06448e4132c1ac0e/" TargetMode="External"/><Relationship Id="rId11" Type="http://schemas.openxmlformats.org/officeDocument/2006/relationships/hyperlink" Target="http://www.consultant.ru/document/cons_doc_LAW_389182/b0bc8a27e8a04c890f2f9c995f4c966a8894470e/" TargetMode="External"/><Relationship Id="rId5" Type="http://schemas.openxmlformats.org/officeDocument/2006/relationships/hyperlink" Target="http://www.consultant.ru/document/cons_doc_LAW_383524/f38414963ae59427ec8be2bc300dca5f050524a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13544/e319cca703566186bfd83cacbeb23b217efc930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0e27b65ea87acd6ae64bf6ba3df4ef07fd637e84/" TargetMode="External"/><Relationship Id="rId14" Type="http://schemas.openxmlformats.org/officeDocument/2006/relationships/hyperlink" Target="http://www.consultant.ru/document/cons_doc_LAW_414973/393496c584137cc52c41c5fbbe7d66d5eaa40a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Gladkovka</cp:lastModifiedBy>
  <cp:revision>20</cp:revision>
  <cp:lastPrinted>2020-12-28T03:26:00Z</cp:lastPrinted>
  <dcterms:created xsi:type="dcterms:W3CDTF">2020-04-15T04:30:00Z</dcterms:created>
  <dcterms:modified xsi:type="dcterms:W3CDTF">2022-07-08T04:12:00Z</dcterms:modified>
</cp:coreProperties>
</file>